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43" w:rsidRPr="00943EF4" w:rsidRDefault="00E41E0F" w:rsidP="00E41E0F">
      <w:pPr>
        <w:pStyle w:val="Tytu"/>
        <w:rPr>
          <w:rFonts w:asciiTheme="minorHAnsi" w:hAnsiTheme="minorHAnsi" w:cstheme="minorHAnsi"/>
          <w:color w:val="1F4E79" w:themeColor="accent1" w:themeShade="80"/>
          <w:sz w:val="32"/>
          <w:szCs w:val="32"/>
        </w:rPr>
      </w:pPr>
      <w:r w:rsidRPr="00E41E0F">
        <w:rPr>
          <w:rFonts w:asciiTheme="minorHAnsi" w:hAnsiTheme="minorHAnsi" w:cstheme="minorHAnsi"/>
          <w:color w:val="1F4E79" w:themeColor="accent1" w:themeShade="80"/>
          <w:sz w:val="32"/>
          <w:szCs w:val="32"/>
        </w:rPr>
        <w:t>Oferta edukacyjna dla studentów</w:t>
      </w:r>
    </w:p>
    <w:p w:rsidR="00B74D4B" w:rsidRDefault="00400AE7" w:rsidP="00400AE7">
      <w:r>
        <w:t xml:space="preserve">W ramach edukacji statystycznej </w:t>
      </w:r>
      <w:r w:rsidRPr="00A3670F">
        <w:rPr>
          <w:b/>
        </w:rPr>
        <w:t>Urząd Statystyczny w Gdańsku</w:t>
      </w:r>
      <w:r>
        <w:t xml:space="preserve"> oferuje </w:t>
      </w:r>
      <w:r w:rsidRPr="00A3670F">
        <w:rPr>
          <w:b/>
        </w:rPr>
        <w:t>bezpłatne</w:t>
      </w:r>
      <w:r>
        <w:t>:</w:t>
      </w:r>
    </w:p>
    <w:p w:rsidR="00400AE7" w:rsidRDefault="00400AE7" w:rsidP="00400AE7">
      <w:pPr>
        <w:pStyle w:val="Akapitzlist"/>
        <w:numPr>
          <w:ilvl w:val="0"/>
          <w:numId w:val="4"/>
        </w:numPr>
      </w:pPr>
      <w:r>
        <w:t>p</w:t>
      </w:r>
      <w:r w:rsidRPr="00400AE7">
        <w:t>raktyki</w:t>
      </w:r>
      <w:r>
        <w:t xml:space="preserve"> - realizowane w Urzędzie</w:t>
      </w:r>
    </w:p>
    <w:p w:rsidR="00400AE7" w:rsidRDefault="00400AE7" w:rsidP="00400AE7">
      <w:pPr>
        <w:pStyle w:val="Akapitzlist"/>
        <w:numPr>
          <w:ilvl w:val="0"/>
          <w:numId w:val="4"/>
        </w:numPr>
      </w:pPr>
      <w:r>
        <w:t>wy</w:t>
      </w:r>
      <w:r w:rsidRPr="00400AE7">
        <w:t>kłady</w:t>
      </w:r>
      <w:r>
        <w:t xml:space="preserve">, </w:t>
      </w:r>
      <w:r w:rsidRPr="00400AE7">
        <w:t>warsztaty</w:t>
      </w:r>
      <w:r>
        <w:t xml:space="preserve"> - organizowane na uczelni lub w Urzędzie</w:t>
      </w:r>
    </w:p>
    <w:p w:rsidR="00B74D4B" w:rsidRPr="00B74D4B" w:rsidRDefault="00B74D4B" w:rsidP="00B74D4B">
      <w:pPr>
        <w:pStyle w:val="Nagwek1"/>
        <w:rPr>
          <w:rFonts w:asciiTheme="minorHAnsi" w:hAnsiTheme="minorHAnsi" w:cstheme="minorHAnsi"/>
          <w:color w:val="1F4E79" w:themeColor="accent1" w:themeShade="80"/>
        </w:rPr>
      </w:pPr>
      <w:r w:rsidRPr="00B74D4B">
        <w:rPr>
          <w:rFonts w:asciiTheme="minorHAnsi" w:hAnsiTheme="minorHAnsi" w:cstheme="minorHAnsi"/>
          <w:color w:val="1F4E79" w:themeColor="accent1" w:themeShade="80"/>
        </w:rPr>
        <w:t>Cel zajęć edukacyjnych</w:t>
      </w:r>
    </w:p>
    <w:p w:rsidR="00B74D4B" w:rsidRDefault="00400AE7" w:rsidP="00400AE7">
      <w:pPr>
        <w:pStyle w:val="Akapitzlist"/>
        <w:numPr>
          <w:ilvl w:val="0"/>
          <w:numId w:val="1"/>
        </w:numPr>
      </w:pPr>
      <w:r w:rsidRPr="00400AE7">
        <w:t>zapoznanie studentów z działal</w:t>
      </w:r>
      <w:r>
        <w:t>nością Urzędu, w tym z działaln</w:t>
      </w:r>
      <w:r w:rsidRPr="00400AE7">
        <w:t>ością publikacyjną</w:t>
      </w:r>
    </w:p>
    <w:p w:rsidR="00B74D4B" w:rsidRDefault="00B74D4B" w:rsidP="00B74D4B">
      <w:pPr>
        <w:pStyle w:val="Akapitzlist"/>
        <w:numPr>
          <w:ilvl w:val="0"/>
          <w:numId w:val="1"/>
        </w:numPr>
      </w:pPr>
      <w:r w:rsidRPr="00B74D4B">
        <w:t>uświadomienie znaczenia badań statystycznych</w:t>
      </w:r>
      <w:r w:rsidR="003628DD">
        <w:t>,</w:t>
      </w:r>
      <w:r w:rsidRPr="00B74D4B">
        <w:t xml:space="preserve"> kształcenie przyszłego respondenta</w:t>
      </w:r>
    </w:p>
    <w:p w:rsidR="00B74D4B" w:rsidRDefault="00B74D4B" w:rsidP="00B74D4B">
      <w:pPr>
        <w:pStyle w:val="Akapitzlist"/>
        <w:numPr>
          <w:ilvl w:val="0"/>
          <w:numId w:val="1"/>
        </w:numPr>
      </w:pPr>
      <w:r>
        <w:t>rozwijanie umiejętności:</w:t>
      </w:r>
    </w:p>
    <w:p w:rsidR="00B74D4B" w:rsidRDefault="00B74D4B" w:rsidP="00B74D4B">
      <w:pPr>
        <w:pStyle w:val="Akapitzlist"/>
        <w:numPr>
          <w:ilvl w:val="1"/>
          <w:numId w:val="1"/>
        </w:numPr>
      </w:pPr>
      <w:r>
        <w:t>poprawnego czytania i zrozumienia danych statystycznych</w:t>
      </w:r>
    </w:p>
    <w:p w:rsidR="00B74D4B" w:rsidRDefault="00B74D4B" w:rsidP="00B74D4B">
      <w:pPr>
        <w:pStyle w:val="Akapitzlist"/>
        <w:numPr>
          <w:ilvl w:val="1"/>
          <w:numId w:val="1"/>
        </w:numPr>
      </w:pPr>
      <w:r>
        <w:t xml:space="preserve">samodzielnego wyszukiwania informacji na Portalu  </w:t>
      </w:r>
    </w:p>
    <w:p w:rsidR="00B74D4B" w:rsidRDefault="00B74D4B" w:rsidP="00B74D4B">
      <w:pPr>
        <w:pStyle w:val="Akapitzlist"/>
        <w:numPr>
          <w:ilvl w:val="1"/>
          <w:numId w:val="1"/>
        </w:numPr>
      </w:pPr>
      <w:r>
        <w:t>Informacyjnym Urzędu, w tym korzystania z głównych baz</w:t>
      </w:r>
    </w:p>
    <w:p w:rsidR="00B74D4B" w:rsidRDefault="00B74D4B" w:rsidP="00B74D4B">
      <w:pPr>
        <w:pStyle w:val="Akapitzlist"/>
        <w:numPr>
          <w:ilvl w:val="1"/>
          <w:numId w:val="1"/>
        </w:numPr>
      </w:pPr>
      <w:r>
        <w:t>danych statystyki publicznej między innymi:</w:t>
      </w:r>
    </w:p>
    <w:p w:rsidR="00B74D4B" w:rsidRPr="00943EF4" w:rsidRDefault="00A3670F" w:rsidP="00B74D4B">
      <w:pPr>
        <w:pStyle w:val="Akapitzlist"/>
        <w:numPr>
          <w:ilvl w:val="2"/>
          <w:numId w:val="1"/>
        </w:numPr>
        <w:rPr>
          <w:color w:val="1F4E79" w:themeColor="accent1" w:themeShade="80"/>
        </w:rPr>
      </w:pPr>
      <w:hyperlink r:id="rId6" w:history="1">
        <w:r w:rsidR="00B74D4B" w:rsidRPr="00943EF4">
          <w:rPr>
            <w:rStyle w:val="Hipercze"/>
            <w:color w:val="1F4E79" w:themeColor="accent1" w:themeShade="80"/>
          </w:rPr>
          <w:t>Bank Danych Lokalnych (BDL)</w:t>
        </w:r>
      </w:hyperlink>
    </w:p>
    <w:p w:rsidR="00B74D4B" w:rsidRPr="00943EF4" w:rsidRDefault="00A3670F" w:rsidP="00B74D4B">
      <w:pPr>
        <w:pStyle w:val="Akapitzlist"/>
        <w:numPr>
          <w:ilvl w:val="2"/>
          <w:numId w:val="1"/>
        </w:numPr>
        <w:rPr>
          <w:color w:val="1F4E79" w:themeColor="accent1" w:themeShade="80"/>
        </w:rPr>
      </w:pPr>
      <w:hyperlink r:id="rId7" w:history="1">
        <w:r w:rsidR="00B74D4B" w:rsidRPr="00943EF4">
          <w:rPr>
            <w:rStyle w:val="Hipercze"/>
            <w:color w:val="1F4E79" w:themeColor="accent1" w:themeShade="80"/>
          </w:rPr>
          <w:t>Baza Demografia</w:t>
        </w:r>
      </w:hyperlink>
    </w:p>
    <w:p w:rsidR="00B74D4B" w:rsidRPr="00943EF4" w:rsidRDefault="00A3670F" w:rsidP="00B74D4B">
      <w:pPr>
        <w:pStyle w:val="Akapitzlist"/>
        <w:numPr>
          <w:ilvl w:val="2"/>
          <w:numId w:val="1"/>
        </w:numPr>
        <w:rPr>
          <w:color w:val="1F4E79" w:themeColor="accent1" w:themeShade="80"/>
        </w:rPr>
      </w:pPr>
      <w:hyperlink r:id="rId8" w:history="1">
        <w:r w:rsidR="00B74D4B" w:rsidRPr="00943EF4">
          <w:rPr>
            <w:rStyle w:val="Hipercze"/>
            <w:color w:val="1F4E79" w:themeColor="accent1" w:themeShade="80"/>
          </w:rPr>
          <w:t xml:space="preserve">Portal </w:t>
        </w:r>
        <w:proofErr w:type="spellStart"/>
        <w:r w:rsidR="00B74D4B" w:rsidRPr="00943EF4">
          <w:rPr>
            <w:rStyle w:val="Hipercze"/>
            <w:color w:val="1F4E79" w:themeColor="accent1" w:themeShade="80"/>
          </w:rPr>
          <w:t>Geostatystyczny</w:t>
        </w:r>
        <w:proofErr w:type="spellEnd"/>
      </w:hyperlink>
    </w:p>
    <w:p w:rsidR="00B74D4B" w:rsidRPr="00943EF4" w:rsidRDefault="00A3670F" w:rsidP="00B74D4B">
      <w:pPr>
        <w:pStyle w:val="Akapitzlist"/>
        <w:numPr>
          <w:ilvl w:val="2"/>
          <w:numId w:val="1"/>
        </w:numPr>
        <w:rPr>
          <w:color w:val="1F4E79" w:themeColor="accent1" w:themeShade="80"/>
        </w:rPr>
      </w:pPr>
      <w:hyperlink r:id="rId9" w:history="1">
        <w:r w:rsidR="00B74D4B" w:rsidRPr="00943EF4">
          <w:rPr>
            <w:rStyle w:val="Hipercze"/>
            <w:color w:val="1F4E79" w:themeColor="accent1" w:themeShade="80"/>
          </w:rPr>
          <w:t>Dziedzinowe Bazy Wiedzy (DBW)</w:t>
        </w:r>
      </w:hyperlink>
    </w:p>
    <w:p w:rsidR="00943EF4" w:rsidRPr="00943EF4" w:rsidRDefault="00943EF4" w:rsidP="00943EF4">
      <w:pPr>
        <w:pStyle w:val="Nagwek1"/>
        <w:rPr>
          <w:rFonts w:asciiTheme="minorHAnsi" w:hAnsiTheme="minorHAnsi" w:cstheme="minorHAnsi"/>
          <w:color w:val="1F4E79" w:themeColor="accent1" w:themeShade="80"/>
        </w:rPr>
      </w:pPr>
      <w:r w:rsidRPr="00943EF4">
        <w:rPr>
          <w:rFonts w:asciiTheme="minorHAnsi" w:hAnsiTheme="minorHAnsi" w:cstheme="minorHAnsi"/>
          <w:color w:val="1F4E79" w:themeColor="accent1" w:themeShade="80"/>
        </w:rPr>
        <w:t>Zgłoszenie uczestnic</w:t>
      </w:r>
      <w:r w:rsidR="003628DD">
        <w:rPr>
          <w:rFonts w:asciiTheme="minorHAnsi" w:hAnsiTheme="minorHAnsi" w:cstheme="minorHAnsi"/>
          <w:color w:val="1F4E79" w:themeColor="accent1" w:themeShade="80"/>
        </w:rPr>
        <w:t>twa</w:t>
      </w:r>
    </w:p>
    <w:p w:rsidR="00943EF4" w:rsidRDefault="003628DD" w:rsidP="00943EF4">
      <w:r w:rsidRPr="003628DD">
        <w:t xml:space="preserve">Zgłoszenia uczestnictwa w </w:t>
      </w:r>
      <w:r w:rsidRPr="00A3670F">
        <w:rPr>
          <w:b/>
        </w:rPr>
        <w:t>praktykach</w:t>
      </w:r>
      <w:r w:rsidRPr="003628DD">
        <w:t xml:space="preserve"> można dokonać:</w:t>
      </w:r>
    </w:p>
    <w:p w:rsidR="00943EF4" w:rsidRDefault="00943EF4" w:rsidP="003628DD">
      <w:pPr>
        <w:pStyle w:val="Akapitzlist"/>
        <w:numPr>
          <w:ilvl w:val="0"/>
          <w:numId w:val="3"/>
        </w:numPr>
      </w:pPr>
      <w:r>
        <w:t xml:space="preserve">wysyłając e-mail na adres: </w:t>
      </w:r>
      <w:hyperlink r:id="rId10" w:history="1">
        <w:r w:rsidR="003628DD" w:rsidRPr="00DD407F">
          <w:rPr>
            <w:rStyle w:val="Hipercze"/>
          </w:rPr>
          <w:t>praktyki.usgdansk@stat.gov.pl</w:t>
        </w:r>
      </w:hyperlink>
    </w:p>
    <w:p w:rsidR="003628DD" w:rsidRDefault="00943EF4" w:rsidP="00943EF4">
      <w:pPr>
        <w:pStyle w:val="Akapitzlist"/>
        <w:numPr>
          <w:ilvl w:val="0"/>
          <w:numId w:val="3"/>
        </w:numPr>
      </w:pPr>
      <w:r>
        <w:t>dzwoniąc pod nr tel.: 58 76 83</w:t>
      </w:r>
      <w:r w:rsidR="003628DD">
        <w:t> 150</w:t>
      </w:r>
    </w:p>
    <w:p w:rsidR="003628DD" w:rsidRDefault="003628DD" w:rsidP="003628DD">
      <w:r w:rsidRPr="003628DD">
        <w:t xml:space="preserve">Zgłoszenia uczestnictwa studentów na zorganizowane </w:t>
      </w:r>
      <w:bookmarkStart w:id="0" w:name="_GoBack"/>
      <w:r w:rsidRPr="00A3670F">
        <w:rPr>
          <w:b/>
        </w:rPr>
        <w:t>szkolenia/warsztaty/wykłady</w:t>
      </w:r>
      <w:r w:rsidRPr="003628DD">
        <w:t xml:space="preserve"> </w:t>
      </w:r>
      <w:bookmarkEnd w:id="0"/>
      <w:r w:rsidRPr="003628DD">
        <w:t>może dokonać nauczyciel:</w:t>
      </w:r>
    </w:p>
    <w:p w:rsidR="003628DD" w:rsidRDefault="003628DD" w:rsidP="003628DD">
      <w:pPr>
        <w:pStyle w:val="Akapitzlist"/>
        <w:numPr>
          <w:ilvl w:val="0"/>
          <w:numId w:val="3"/>
        </w:numPr>
      </w:pPr>
      <w:r>
        <w:t>dzwoniąc pod nr tel.: 58 76 83 210</w:t>
      </w:r>
    </w:p>
    <w:p w:rsidR="003628DD" w:rsidRDefault="003628DD" w:rsidP="00E86F91">
      <w:pPr>
        <w:pStyle w:val="Akapitzlist"/>
        <w:numPr>
          <w:ilvl w:val="0"/>
          <w:numId w:val="3"/>
        </w:numPr>
      </w:pPr>
      <w:r>
        <w:t>wysyłając e-mail na adres:</w:t>
      </w:r>
      <w:r w:rsidR="00E86F91">
        <w:t xml:space="preserve"> </w:t>
      </w:r>
      <w:hyperlink r:id="rId11" w:history="1">
        <w:r w:rsidR="00E86F91" w:rsidRPr="00DD407F">
          <w:rPr>
            <w:rStyle w:val="Hipercze"/>
          </w:rPr>
          <w:t>SekretariatUSGDK@stat.gov.pl</w:t>
        </w:r>
      </w:hyperlink>
    </w:p>
    <w:p w:rsidR="00943EF4" w:rsidRDefault="00943EF4" w:rsidP="00943EF4">
      <w:pPr>
        <w:pStyle w:val="Akapitzlist"/>
        <w:numPr>
          <w:ilvl w:val="0"/>
          <w:numId w:val="3"/>
        </w:numPr>
      </w:pPr>
      <w:r>
        <w:t>wysyłając zgłoszenie pocztą na adres: ul. Danusi 4, 80-434 Gdańsk</w:t>
      </w:r>
    </w:p>
    <w:p w:rsidR="00943EF4" w:rsidRDefault="00943EF4" w:rsidP="00943EF4">
      <w:pPr>
        <w:pStyle w:val="Akapitzlist"/>
        <w:numPr>
          <w:ilvl w:val="0"/>
          <w:numId w:val="3"/>
        </w:numPr>
      </w:pPr>
      <w:r>
        <w:t>osobiście odwiedzając nasz Urząd ul. Danusi 4, 80-434 Gdańsk</w:t>
      </w:r>
    </w:p>
    <w:p w:rsidR="00B74D4B" w:rsidRDefault="00B74D4B" w:rsidP="00B74D4B"/>
    <w:p w:rsidR="00B74D4B" w:rsidRDefault="00B74D4B" w:rsidP="00B74D4B"/>
    <w:sectPr w:rsidR="00B7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70EB5"/>
    <w:multiLevelType w:val="hybridMultilevel"/>
    <w:tmpl w:val="C8285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93670"/>
    <w:multiLevelType w:val="hybridMultilevel"/>
    <w:tmpl w:val="00528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B74A0"/>
    <w:multiLevelType w:val="hybridMultilevel"/>
    <w:tmpl w:val="C3E49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82E42"/>
    <w:multiLevelType w:val="hybridMultilevel"/>
    <w:tmpl w:val="E6DE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4B"/>
    <w:rsid w:val="0029033C"/>
    <w:rsid w:val="00333968"/>
    <w:rsid w:val="003628DD"/>
    <w:rsid w:val="00400AE7"/>
    <w:rsid w:val="00741943"/>
    <w:rsid w:val="00855E33"/>
    <w:rsid w:val="00943EF4"/>
    <w:rsid w:val="00A3670F"/>
    <w:rsid w:val="00B74D4B"/>
    <w:rsid w:val="00BB5840"/>
    <w:rsid w:val="00BB6C2F"/>
    <w:rsid w:val="00C84A6A"/>
    <w:rsid w:val="00D93B61"/>
    <w:rsid w:val="00E41E0F"/>
    <w:rsid w:val="00E44B01"/>
    <w:rsid w:val="00E7562F"/>
    <w:rsid w:val="00E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E59AD-46A3-4A6E-9458-24B158EA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74D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74D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74D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4D4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4D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.stat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emografia.stat.gov.pl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dl.stat.gov.pl/BDL/start" TargetMode="External"/><Relationship Id="rId11" Type="http://schemas.openxmlformats.org/officeDocument/2006/relationships/hyperlink" Target="mailto:SekretariatUSGDK@stat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aktyki.usgdansk@st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bw.stat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2A88-C5D2-4196-B0D2-C5888B45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Karczewska Anna</dc:creator>
  <cp:keywords/>
  <dc:description/>
  <cp:lastModifiedBy>Karczewska Anna</cp:lastModifiedBy>
  <cp:revision>4</cp:revision>
  <dcterms:created xsi:type="dcterms:W3CDTF">2024-01-11T12:28:00Z</dcterms:created>
  <dcterms:modified xsi:type="dcterms:W3CDTF">2024-01-11T13:13:00Z</dcterms:modified>
</cp:coreProperties>
</file>